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09" w:rsidRPr="00540E58" w:rsidRDefault="001C3009" w:rsidP="001C3009">
      <w:pPr>
        <w:rPr>
          <w:sz w:val="20"/>
          <w:szCs w:val="20"/>
        </w:rPr>
      </w:pPr>
    </w:p>
    <w:p w:rsidR="001C3009" w:rsidRPr="00540E58" w:rsidRDefault="001C3009" w:rsidP="001C3009">
      <w:pPr>
        <w:rPr>
          <w:sz w:val="20"/>
          <w:szCs w:val="20"/>
        </w:rPr>
      </w:pPr>
    </w:p>
    <w:p w:rsidR="001C3009" w:rsidRPr="00540E58" w:rsidRDefault="001C3009" w:rsidP="001C3009">
      <w:pPr>
        <w:jc w:val="both"/>
        <w:outlineLvl w:val="0"/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83565" cy="665480"/>
            <wp:effectExtent l="0" t="0" r="6985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0E58">
        <w:rPr>
          <w:b/>
          <w:sz w:val="22"/>
          <w:szCs w:val="22"/>
        </w:rPr>
        <w:t xml:space="preserve">  </w:t>
      </w:r>
      <w:r w:rsidRPr="00540E58">
        <w:rPr>
          <w:b/>
        </w:rPr>
        <w:t xml:space="preserve">ESOGÜ İlköğretim Bölümü Okul Öncesi Öğretmenliği Programı </w:t>
      </w:r>
    </w:p>
    <w:p w:rsidR="001C3009" w:rsidRPr="00540E58" w:rsidRDefault="001C3009" w:rsidP="001C3009">
      <w:pPr>
        <w:jc w:val="both"/>
        <w:outlineLvl w:val="0"/>
        <w:rPr>
          <w:b/>
        </w:rPr>
      </w:pPr>
      <w:r w:rsidRPr="00540E58">
        <w:rPr>
          <w:b/>
        </w:rPr>
        <w:t xml:space="preserve"> </w:t>
      </w:r>
      <w:r>
        <w:rPr>
          <w:b/>
        </w:rPr>
        <w:t xml:space="preserve">                </w:t>
      </w:r>
      <w:r w:rsidRPr="00540E58">
        <w:rPr>
          <w:b/>
        </w:rPr>
        <w:t>Ders Bilgi Formu</w:t>
      </w:r>
    </w:p>
    <w:tbl>
      <w:tblPr>
        <w:tblW w:w="2443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276"/>
      </w:tblGrid>
      <w:tr w:rsidR="001C3009" w:rsidRPr="00540E58" w:rsidTr="00CA4D84">
        <w:tc>
          <w:tcPr>
            <w:tcW w:w="1167" w:type="dxa"/>
            <w:vAlign w:val="center"/>
          </w:tcPr>
          <w:p w:rsidR="001C3009" w:rsidRPr="00540E58" w:rsidRDefault="001C3009" w:rsidP="00CA4D84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276" w:type="dxa"/>
            <w:vAlign w:val="center"/>
          </w:tcPr>
          <w:p w:rsidR="001C3009" w:rsidRPr="00540E58" w:rsidRDefault="001C3009" w:rsidP="00CA4D84">
            <w:pPr>
              <w:jc w:val="both"/>
              <w:outlineLvl w:val="0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Bahar</w:t>
            </w:r>
          </w:p>
        </w:tc>
      </w:tr>
    </w:tbl>
    <w:p w:rsidR="001C3009" w:rsidRPr="00540E58" w:rsidRDefault="001C3009" w:rsidP="001C3009">
      <w:pPr>
        <w:jc w:val="right"/>
        <w:outlineLvl w:val="0"/>
        <w:rPr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3901"/>
      </w:tblGrid>
      <w:tr w:rsidR="001C3009" w:rsidRPr="00540E58" w:rsidTr="00CA4D84">
        <w:tc>
          <w:tcPr>
            <w:tcW w:w="1668" w:type="dxa"/>
            <w:vAlign w:val="center"/>
          </w:tcPr>
          <w:p w:rsidR="001C3009" w:rsidRPr="00540E58" w:rsidRDefault="001C3009" w:rsidP="00CA4D8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1C3009" w:rsidRPr="00540E58" w:rsidRDefault="001C3009" w:rsidP="00CA4D84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C3009" w:rsidRPr="00540E58" w:rsidRDefault="001C3009" w:rsidP="00CA4D8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3901" w:type="dxa"/>
          </w:tcPr>
          <w:p w:rsidR="001C3009" w:rsidRPr="00540E58" w:rsidRDefault="001C3009" w:rsidP="00CA4D84">
            <w:pPr>
              <w:outlineLvl w:val="0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Erken Çocukluk Eğitimi Politikaları</w:t>
            </w:r>
          </w:p>
        </w:tc>
      </w:tr>
    </w:tbl>
    <w:p w:rsidR="001C3009" w:rsidRPr="00540E58" w:rsidRDefault="001C3009" w:rsidP="001C3009">
      <w:pPr>
        <w:outlineLvl w:val="0"/>
        <w:rPr>
          <w:sz w:val="20"/>
          <w:szCs w:val="20"/>
        </w:rPr>
      </w:pPr>
      <w:r w:rsidRPr="00540E58">
        <w:rPr>
          <w:b/>
          <w:sz w:val="20"/>
          <w:szCs w:val="20"/>
        </w:rPr>
        <w:t xml:space="preserve">                                                   </w:t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  <w:t xml:space="preserve">      </w:t>
      </w: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388"/>
        <w:gridCol w:w="416"/>
        <w:gridCol w:w="1070"/>
        <w:gridCol w:w="483"/>
        <w:gridCol w:w="41"/>
        <w:gridCol w:w="617"/>
        <w:gridCol w:w="802"/>
        <w:gridCol w:w="625"/>
        <w:gridCol w:w="104"/>
        <w:gridCol w:w="1473"/>
        <w:gridCol w:w="936"/>
        <w:gridCol w:w="1204"/>
      </w:tblGrid>
      <w:tr w:rsidR="001C3009" w:rsidRPr="00540E58" w:rsidTr="00CA4D84">
        <w:trPr>
          <w:trHeight w:val="383"/>
        </w:trPr>
        <w:tc>
          <w:tcPr>
            <w:tcW w:w="6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YARIYIL</w:t>
            </w:r>
          </w:p>
          <w:p w:rsidR="001C3009" w:rsidRPr="00540E58" w:rsidRDefault="001C3009" w:rsidP="00CA4D84">
            <w:pPr>
              <w:rPr>
                <w:sz w:val="20"/>
                <w:szCs w:val="20"/>
              </w:rPr>
            </w:pPr>
          </w:p>
        </w:tc>
        <w:tc>
          <w:tcPr>
            <w:tcW w:w="1617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59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DERSİN</w:t>
            </w:r>
          </w:p>
        </w:tc>
      </w:tr>
      <w:tr w:rsidR="001C3009" w:rsidRPr="00540E58" w:rsidTr="00CA4D84">
        <w:trPr>
          <w:trHeight w:val="382"/>
        </w:trPr>
        <w:tc>
          <w:tcPr>
            <w:tcW w:w="62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b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DİLİ</w:t>
            </w:r>
          </w:p>
        </w:tc>
      </w:tr>
      <w:tr w:rsidR="001C3009" w:rsidRPr="00540E58" w:rsidTr="00CA4D84">
        <w:trPr>
          <w:trHeight w:val="367"/>
        </w:trPr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8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0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4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vertAlign w:val="superscript"/>
              </w:rPr>
            </w:pPr>
            <w:r w:rsidRPr="00540E58">
              <w:rPr>
                <w:vertAlign w:val="superscript"/>
              </w:rPr>
              <w:t>ZORUNLU (X)  SEÇMELİ (   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C3009" w:rsidRPr="00540E58" w:rsidRDefault="001C3009" w:rsidP="00CA4D84">
            <w:pPr>
              <w:jc w:val="center"/>
              <w:rPr>
                <w:vertAlign w:val="superscript"/>
              </w:rPr>
            </w:pPr>
            <w:r w:rsidRPr="00540E58">
              <w:rPr>
                <w:vertAlign w:val="superscript"/>
              </w:rPr>
              <w:t>Türkçe</w:t>
            </w:r>
          </w:p>
        </w:tc>
      </w:tr>
      <w:tr w:rsidR="001C3009" w:rsidRPr="00540E58" w:rsidTr="00CA4D8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1C3009" w:rsidRPr="00540E58" w:rsidTr="00CA4D8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3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Meslek Bilgisi</w:t>
            </w:r>
          </w:p>
        </w:tc>
        <w:tc>
          <w:tcPr>
            <w:tcW w:w="1078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Alan Bilgisi</w:t>
            </w:r>
          </w:p>
        </w:tc>
        <w:tc>
          <w:tcPr>
            <w:tcW w:w="1942" w:type="pct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Genel Kültür</w:t>
            </w:r>
          </w:p>
        </w:tc>
        <w:tc>
          <w:tcPr>
            <w:tcW w:w="1147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Seçmeli</w:t>
            </w:r>
          </w:p>
        </w:tc>
      </w:tr>
      <w:tr w:rsidR="001C3009" w:rsidRPr="00540E58" w:rsidTr="00CA4D8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3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%50</w:t>
            </w:r>
          </w:p>
        </w:tc>
        <w:tc>
          <w:tcPr>
            <w:tcW w:w="1078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%50</w:t>
            </w:r>
          </w:p>
        </w:tc>
        <w:tc>
          <w:tcPr>
            <w:tcW w:w="1942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%0</w:t>
            </w:r>
          </w:p>
        </w:tc>
        <w:tc>
          <w:tcPr>
            <w:tcW w:w="1147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Genel Kültür (  )      Alan ( )</w:t>
            </w:r>
          </w:p>
        </w:tc>
      </w:tr>
      <w:tr w:rsidR="001C3009" w:rsidRPr="00540E58" w:rsidTr="00CA4D84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1C3009" w:rsidRPr="00540E58" w:rsidTr="00CA4D84">
        <w:tc>
          <w:tcPr>
            <w:tcW w:w="1888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74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92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%</w:t>
            </w:r>
          </w:p>
        </w:tc>
      </w:tr>
      <w:tr w:rsidR="001C3009" w:rsidRPr="00540E58" w:rsidTr="00CA4D84">
        <w:tc>
          <w:tcPr>
            <w:tcW w:w="1888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rPr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I. Ara Sınav</w:t>
            </w:r>
          </w:p>
        </w:tc>
        <w:tc>
          <w:tcPr>
            <w:tcW w:w="12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  <w:highlight w:val="yellow"/>
              </w:rPr>
            </w:pPr>
            <w:r w:rsidRPr="00540E58">
              <w:rPr>
                <w:sz w:val="20"/>
                <w:szCs w:val="20"/>
              </w:rPr>
              <w:t xml:space="preserve"> 40</w:t>
            </w:r>
          </w:p>
        </w:tc>
      </w:tr>
      <w:tr w:rsidR="001C3009" w:rsidRPr="00540E58" w:rsidTr="00CA4D84">
        <w:tc>
          <w:tcPr>
            <w:tcW w:w="1888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rPr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II. Ara Sınav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  <w:highlight w:val="yellow"/>
              </w:rPr>
            </w:pPr>
            <w:r w:rsidRPr="00540E58">
              <w:rPr>
                <w:sz w:val="20"/>
                <w:szCs w:val="20"/>
              </w:rPr>
              <w:t xml:space="preserve"> </w:t>
            </w:r>
          </w:p>
        </w:tc>
      </w:tr>
      <w:tr w:rsidR="001C3009" w:rsidRPr="00540E58" w:rsidTr="00CA4D84">
        <w:tc>
          <w:tcPr>
            <w:tcW w:w="1888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rPr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Kısa Sınav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</w:t>
            </w:r>
          </w:p>
        </w:tc>
      </w:tr>
      <w:tr w:rsidR="001C3009" w:rsidRPr="00540E58" w:rsidTr="00CA4D84">
        <w:tc>
          <w:tcPr>
            <w:tcW w:w="1888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rPr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Ödev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 </w:t>
            </w:r>
          </w:p>
        </w:tc>
      </w:tr>
      <w:tr w:rsidR="001C3009" w:rsidRPr="00540E58" w:rsidTr="00CA4D84">
        <w:tc>
          <w:tcPr>
            <w:tcW w:w="1888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rPr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Proje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</w:t>
            </w:r>
          </w:p>
        </w:tc>
      </w:tr>
      <w:tr w:rsidR="001C3009" w:rsidRPr="00540E58" w:rsidTr="00CA4D84">
        <w:tc>
          <w:tcPr>
            <w:tcW w:w="1888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rPr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Rapor</w:t>
            </w:r>
          </w:p>
        </w:tc>
        <w:tc>
          <w:tcPr>
            <w:tcW w:w="129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</w:p>
        </w:tc>
      </w:tr>
      <w:tr w:rsidR="001C3009" w:rsidRPr="00540E58" w:rsidTr="00CA4D84">
        <w:tc>
          <w:tcPr>
            <w:tcW w:w="1888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rPr>
                <w:b/>
                <w:sz w:val="20"/>
                <w:szCs w:val="20"/>
              </w:rPr>
            </w:pPr>
          </w:p>
        </w:tc>
        <w:tc>
          <w:tcPr>
            <w:tcW w:w="1174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Diğer (………)</w:t>
            </w:r>
          </w:p>
        </w:tc>
        <w:tc>
          <w:tcPr>
            <w:tcW w:w="1292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</w:p>
        </w:tc>
      </w:tr>
      <w:tr w:rsidR="001C3009" w:rsidRPr="00540E58" w:rsidTr="00CA4D84">
        <w:trPr>
          <w:trHeight w:val="392"/>
        </w:trPr>
        <w:tc>
          <w:tcPr>
            <w:tcW w:w="188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74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</w:p>
        </w:tc>
        <w:tc>
          <w:tcPr>
            <w:tcW w:w="1292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60</w:t>
            </w:r>
          </w:p>
        </w:tc>
      </w:tr>
      <w:tr w:rsidR="001C3009" w:rsidRPr="00540E58" w:rsidTr="00CA4D84">
        <w:trPr>
          <w:trHeight w:val="447"/>
        </w:trPr>
        <w:tc>
          <w:tcPr>
            <w:tcW w:w="188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1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both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</w:t>
            </w:r>
          </w:p>
        </w:tc>
      </w:tr>
      <w:tr w:rsidR="001C3009" w:rsidRPr="00540E58" w:rsidTr="00CA4D84">
        <w:trPr>
          <w:trHeight w:val="447"/>
        </w:trPr>
        <w:tc>
          <w:tcPr>
            <w:tcW w:w="188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1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jc w:val="both"/>
            </w:pPr>
            <w:r w:rsidRPr="00540E58">
              <w:rPr>
                <w:sz w:val="20"/>
                <w:szCs w:val="20"/>
              </w:rPr>
              <w:t>Ders kapsamında; Türkiye'de ve dünyadaki erken çocukluk politikalarını tanıma ve bu politikaların uygulamalarını inceleme; erken çocukluk politikaları bağlamında öğretmen adaylarının mesleki algı ve anlayışlarını oluşturma; erken çocukluk politikaları kapsamındaki konulara ilişkin anlayış geliştirme; erken çocukluk hizmetlerinin kapsam ve önemini açıklama; farklı erken çocukluk programlarının gelişimi, amaçları ve kapsamı ile ilgili karşılaştırmalar yapma; erken çocukluk eğitimi politikası kapsamına giren konularda ulusal ve uluslararası örneklerin incelenmesi konu başlıkları ele alınacaktır.</w:t>
            </w:r>
          </w:p>
          <w:p w:rsidR="001C3009" w:rsidRPr="00540E58" w:rsidRDefault="001C3009" w:rsidP="00CA4D84">
            <w:pPr>
              <w:pStyle w:val="Balk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3009" w:rsidRPr="00540E58" w:rsidTr="00CA4D84">
        <w:trPr>
          <w:trHeight w:val="426"/>
        </w:trPr>
        <w:tc>
          <w:tcPr>
            <w:tcW w:w="188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1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pStyle w:val="NormalWeb"/>
              <w:spacing w:after="0"/>
              <w:jc w:val="both"/>
              <w:rPr>
                <w:sz w:val="20"/>
                <w:szCs w:val="20"/>
              </w:rPr>
            </w:pPr>
            <w:r w:rsidRPr="00540E58">
              <w:rPr>
                <w:bCs/>
                <w:sz w:val="20"/>
                <w:szCs w:val="20"/>
              </w:rPr>
              <w:t>Bu dersin amacı; okul öncesi öğretmen adaylarının erken çocukluk eğitimi politikaları hakkında bilgi sahibi olması, bu politikaların uygulamalarının çocuk ve toplumsal açıdan değerlendirilmesi, değerlendirmeler sonucunda mevcut sorunlara yönelik alternatif çözüm önerilerinin oluşturulması amaçlanmaktadır.</w:t>
            </w:r>
            <w:r w:rsidRPr="00540E58">
              <w:t xml:space="preserve"> </w:t>
            </w:r>
          </w:p>
          <w:p w:rsidR="001C3009" w:rsidRPr="00540E58" w:rsidRDefault="001C3009" w:rsidP="00CA4D84">
            <w:pPr>
              <w:pStyle w:val="NormalWeb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C3009" w:rsidRPr="00540E58" w:rsidTr="00CA4D84">
        <w:trPr>
          <w:trHeight w:val="518"/>
        </w:trPr>
        <w:tc>
          <w:tcPr>
            <w:tcW w:w="188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1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bCs/>
                <w:sz w:val="20"/>
                <w:szCs w:val="20"/>
              </w:rPr>
              <w:t xml:space="preserve">Erken çocukluk eğitimi </w:t>
            </w:r>
            <w:r w:rsidRPr="00540E58">
              <w:rPr>
                <w:sz w:val="20"/>
              </w:rPr>
              <w:t xml:space="preserve">politikalarının öğrenilmesiyle öğretmen adaylarının mesleki açıdan derin bir algı ve anlayış oluşturmaları ve ilgili konularda vizyon sahibi olmaları beklenmektedir. </w:t>
            </w:r>
          </w:p>
        </w:tc>
      </w:tr>
      <w:tr w:rsidR="001C3009" w:rsidRPr="00540E58" w:rsidTr="00CA4D84">
        <w:trPr>
          <w:trHeight w:val="518"/>
        </w:trPr>
        <w:tc>
          <w:tcPr>
            <w:tcW w:w="188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lastRenderedPageBreak/>
              <w:t>DERSİN ÖĞRENİM ÇIKTILARI</w:t>
            </w:r>
          </w:p>
        </w:tc>
        <w:tc>
          <w:tcPr>
            <w:tcW w:w="311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009" w:rsidRPr="00540E58" w:rsidRDefault="001C3009" w:rsidP="001C3009">
            <w:pPr>
              <w:numPr>
                <w:ilvl w:val="0"/>
                <w:numId w:val="1"/>
              </w:numPr>
              <w:ind w:left="0" w:hanging="45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Erken çocukluk politikaları kapsamındaki konulara ilişkin genel bir anlayış geliştirir, erken çocukluk hizmetlerinin kapsam ve öneminin açıklar,</w:t>
            </w:r>
          </w:p>
          <w:p w:rsidR="001C3009" w:rsidRPr="00540E58" w:rsidRDefault="001C3009" w:rsidP="001C3009">
            <w:pPr>
              <w:pStyle w:val="NormalWeb"/>
              <w:numPr>
                <w:ilvl w:val="0"/>
                <w:numId w:val="1"/>
              </w:numPr>
              <w:spacing w:after="0"/>
              <w:ind w:left="0" w:hanging="45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Farklı okul öncesi programlarının gelişimi, amaçları ve kapsamı ile ilgili karşılaştırmalar yapar,</w:t>
            </w:r>
          </w:p>
          <w:p w:rsidR="001C3009" w:rsidRPr="00540E58" w:rsidRDefault="001C3009" w:rsidP="001C3009">
            <w:pPr>
              <w:pStyle w:val="NormalWeb"/>
              <w:numPr>
                <w:ilvl w:val="0"/>
                <w:numId w:val="1"/>
              </w:numPr>
              <w:spacing w:after="0"/>
              <w:ind w:left="0" w:hanging="45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Erken çocukluk eğitimi politikası kapsamına giren konularda ulusal ve uluslararası örnekleri inceleyerek, erken çocukluk eğitimi programlarının çocuk, aile ve toplum açısından nasıl etkileri olabileceğini tartışır. </w:t>
            </w:r>
          </w:p>
          <w:p w:rsidR="001C3009" w:rsidRPr="00540E58" w:rsidRDefault="001C3009" w:rsidP="00CA4D84">
            <w:pPr>
              <w:pStyle w:val="NormalWeb"/>
              <w:spacing w:after="0"/>
              <w:rPr>
                <w:sz w:val="20"/>
                <w:szCs w:val="20"/>
              </w:rPr>
            </w:pPr>
          </w:p>
          <w:p w:rsidR="001C3009" w:rsidRPr="00540E58" w:rsidRDefault="001C3009" w:rsidP="00CA4D84">
            <w:pPr>
              <w:pStyle w:val="NormalWeb"/>
              <w:spacing w:after="0"/>
              <w:rPr>
                <w:sz w:val="20"/>
                <w:szCs w:val="20"/>
              </w:rPr>
            </w:pPr>
          </w:p>
        </w:tc>
      </w:tr>
      <w:tr w:rsidR="001C3009" w:rsidRPr="00540E58" w:rsidTr="00CA4D84">
        <w:trPr>
          <w:trHeight w:val="540"/>
        </w:trPr>
        <w:tc>
          <w:tcPr>
            <w:tcW w:w="188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1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Tümkaya, S., Gülaçtı, F. (2014). </w:t>
            </w:r>
            <w:r w:rsidRPr="00540E58">
              <w:rPr>
                <w:i/>
                <w:sz w:val="20"/>
              </w:rPr>
              <w:t>Erken çocukluk eğitimi</w:t>
            </w:r>
            <w:r w:rsidRPr="00540E58">
              <w:rPr>
                <w:sz w:val="20"/>
              </w:rPr>
              <w:t>. (3. Baskı.)</w:t>
            </w:r>
            <w:r>
              <w:rPr>
                <w:sz w:val="20"/>
              </w:rPr>
              <w:t xml:space="preserve"> </w:t>
            </w:r>
            <w:r w:rsidRPr="00540E58">
              <w:rPr>
                <w:sz w:val="20"/>
              </w:rPr>
              <w:t>Ankara: Pegem Akademi Yayınları.</w:t>
            </w:r>
          </w:p>
        </w:tc>
      </w:tr>
      <w:tr w:rsidR="001C3009" w:rsidRPr="00540E58" w:rsidTr="00CA4D84">
        <w:trPr>
          <w:trHeight w:val="540"/>
        </w:trPr>
        <w:tc>
          <w:tcPr>
            <w:tcW w:w="188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</w:p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</w:p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</w:p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</w:p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</w:p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</w:p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</w:p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YARDIMCI KAYNAKLAR</w:t>
            </w:r>
          </w:p>
        </w:tc>
        <w:tc>
          <w:tcPr>
            <w:tcW w:w="311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TEDMEM. (2018). 2017 Eğitim Değerlendirme Raporu (TEDMEM Değerlendirme Dizisi 4). Ankara: Türk Eğitim Derneği Yayınları.</w:t>
            </w:r>
          </w:p>
          <w:p w:rsidR="001C3009" w:rsidRPr="00540E58" w:rsidRDefault="001C3009" w:rsidP="00CA4D84">
            <w:pPr>
              <w:jc w:val="both"/>
              <w:rPr>
                <w:bCs/>
                <w:i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TEDMEM. (2017). </w:t>
            </w:r>
            <w:r w:rsidRPr="00540E58">
              <w:rPr>
                <w:bCs/>
                <w:i/>
                <w:sz w:val="20"/>
              </w:rPr>
              <w:t>Türkiye’de Erken Çocukluk Eğitimi ve Bakımı: Mevcut Durum ve Öneriler.</w:t>
            </w:r>
            <w:r w:rsidRPr="00540E58">
              <w:t xml:space="preserve"> </w:t>
            </w:r>
            <w:r w:rsidRPr="00540E58">
              <w:rPr>
                <w:bCs/>
                <w:sz w:val="20"/>
              </w:rPr>
              <w:t>https://tedmem.org/yuvarlak-masa/turkiyede-erken-cocukluk-egitimi-ve-bakimi-mevcut-durum-ve-oneriler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Her çocuğa eşit fırsat: Türkiye’de erken çocukluk eğitiminin durumu ve öneriler. </w:t>
            </w:r>
            <w:r w:rsidRPr="00540E58">
              <w:t xml:space="preserve"> </w:t>
            </w:r>
            <w:r w:rsidRPr="00540E58">
              <w:rPr>
                <w:bCs/>
                <w:sz w:val="20"/>
              </w:rPr>
              <w:t>https://www.acev.org/wp-content/uploads/2017/11/ACEV_-HER_%C3%87OCUGA_ESIT_FIRSAT_T%C3%BCrkiyede_Erken_Cocukluk_Egitiminin_Durumu_ve_Oneriler_ERG_Raporu_21.03.16.pdf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KEİG (2015). </w:t>
            </w:r>
            <w:r w:rsidRPr="00540E58">
              <w:rPr>
                <w:bCs/>
                <w:i/>
                <w:sz w:val="20"/>
              </w:rPr>
              <w:t xml:space="preserve">Erken çocukluk bakım ve eğitim hizmetleri Paneli. </w:t>
            </w:r>
            <w:r w:rsidRPr="00540E58">
              <w:rPr>
                <w:bCs/>
                <w:sz w:val="20"/>
              </w:rPr>
              <w:t>20 Nisan 2015, İSTANBUL:</w:t>
            </w:r>
            <w:r w:rsidRPr="00540E58">
              <w:t xml:space="preserve"> </w:t>
            </w:r>
            <w:r w:rsidRPr="00540E58">
              <w:rPr>
                <w:bCs/>
                <w:sz w:val="20"/>
              </w:rPr>
              <w:t>KEİG Yayınları Dizisi: Derleme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KEİG (2013). Türkiye’de Kadın Emeği ve İstihdamı Sorun Alanları ve Politika Önerileri II. İstanbul: KEIG Platformu. 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AÇEV. (2011). Okul Öncesi Eğitimini Güçlendirme Projesi kapsamında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Program İşbirliği Anlaşması: Bölgesel Çalıştaylar Analiz Raporu. İstanbul: Anne Çocuk Eğitimi Vakfı.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AÇEV. (2011). Türkiye’de Okul Öncesi Eğitimde Kalite Standartları Durum Analizi Raporu. İstanbul. Anne Çocuk Eğitim Vakfı.</w:t>
            </w:r>
          </w:p>
          <w:p w:rsidR="001C3009" w:rsidRPr="00540E58" w:rsidRDefault="001C3009" w:rsidP="00CA4D84">
            <w:pPr>
              <w:jc w:val="both"/>
              <w:rPr>
                <w:bCs/>
                <w:i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i/>
                <w:sz w:val="20"/>
              </w:rPr>
            </w:pPr>
            <w:r w:rsidRPr="00540E58">
              <w:rPr>
                <w:bCs/>
                <w:sz w:val="20"/>
              </w:rPr>
              <w:t>Dünya Bankası. (2011).</w:t>
            </w:r>
            <w:r w:rsidRPr="00540E58">
              <w:rPr>
                <w:bCs/>
                <w:i/>
                <w:sz w:val="20"/>
              </w:rPr>
              <w:t xml:space="preserve"> Türkiye’de Temel Eğitimde Kalite ve Eşitliğin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i/>
                <w:sz w:val="20"/>
              </w:rPr>
              <w:t xml:space="preserve">Geliştirilmesi. </w:t>
            </w:r>
            <w:r w:rsidRPr="00540E58">
              <w:rPr>
                <w:bCs/>
                <w:sz w:val="20"/>
              </w:rPr>
              <w:t>Washington, DC: World Bank.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Dünya Bankası (2013).</w:t>
            </w:r>
            <w:r w:rsidRPr="00540E58">
              <w:rPr>
                <w:bCs/>
                <w:i/>
                <w:sz w:val="20"/>
              </w:rPr>
              <w:t xml:space="preserve"> Türkiye’de erken çocukluk eğitiminin yaygınlaştırılması ve geliştirilmesi. </w:t>
            </w:r>
            <w:r w:rsidRPr="00540E58">
              <w:rPr>
                <w:bCs/>
                <w:sz w:val="20"/>
              </w:rPr>
              <w:t>Washington, DC: World Bank.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i/>
                <w:sz w:val="20"/>
              </w:rPr>
            </w:pPr>
            <w:r w:rsidRPr="00540E58">
              <w:rPr>
                <w:bCs/>
                <w:sz w:val="20"/>
              </w:rPr>
              <w:t>Dünya Bankası (2015).</w:t>
            </w:r>
            <w:r w:rsidRPr="00540E58">
              <w:rPr>
                <w:bCs/>
                <w:i/>
                <w:sz w:val="20"/>
              </w:rPr>
              <w:t xml:space="preserve"> Türkiye’de çocuk bakım hizmetlerinde arz ve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i/>
                <w:sz w:val="20"/>
              </w:rPr>
              <w:t xml:space="preserve">talep durumu. </w:t>
            </w:r>
            <w:r w:rsidRPr="00540E58">
              <w:rPr>
                <w:bCs/>
                <w:sz w:val="20"/>
              </w:rPr>
              <w:t>Washington, DC: World Bank.</w:t>
            </w:r>
          </w:p>
          <w:p w:rsidR="001C3009" w:rsidRPr="00540E58" w:rsidRDefault="001C3009" w:rsidP="00CA4D84">
            <w:pPr>
              <w:jc w:val="both"/>
              <w:rPr>
                <w:bCs/>
                <w:i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i/>
                <w:sz w:val="20"/>
              </w:rPr>
            </w:pPr>
            <w:r w:rsidRPr="00540E58">
              <w:rPr>
                <w:bCs/>
                <w:sz w:val="20"/>
              </w:rPr>
              <w:t>ERG (Eğitim Reformu Girişimi). (2014).</w:t>
            </w:r>
            <w:r w:rsidRPr="00540E58">
              <w:rPr>
                <w:bCs/>
                <w:i/>
                <w:sz w:val="20"/>
              </w:rPr>
              <w:t xml:space="preserve"> Eğitim izleme raporu 2013.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İstanbul: Eğitim Reformu Girişimi.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ERG. (2015).</w:t>
            </w:r>
            <w:r w:rsidRPr="00540E58">
              <w:rPr>
                <w:bCs/>
                <w:i/>
                <w:sz w:val="20"/>
              </w:rPr>
              <w:t xml:space="preserve"> Eğitim İzleme Raporu 2014. </w:t>
            </w:r>
            <w:r w:rsidRPr="00540E58">
              <w:rPr>
                <w:bCs/>
                <w:sz w:val="20"/>
              </w:rPr>
              <w:t>İstanbul: Eğitim Reformu Girişimi.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  <w:szCs w:val="20"/>
              </w:rPr>
            </w:pPr>
            <w:r w:rsidRPr="00540E58">
              <w:rPr>
                <w:bCs/>
                <w:sz w:val="20"/>
                <w:szCs w:val="20"/>
              </w:rPr>
              <w:t xml:space="preserve">ERG. (2012). </w:t>
            </w:r>
            <w:r w:rsidRPr="00540E58">
              <w:rPr>
                <w:bCs/>
                <w:i/>
                <w:sz w:val="20"/>
                <w:szCs w:val="20"/>
              </w:rPr>
              <w:t>10 yıldır herkes için kaliteli eğitim</w:t>
            </w:r>
            <w:r w:rsidRPr="00540E58">
              <w:rPr>
                <w:bCs/>
                <w:sz w:val="20"/>
                <w:szCs w:val="20"/>
              </w:rPr>
              <w:t>.</w:t>
            </w:r>
            <w:r w:rsidRPr="00540E58">
              <w:rPr>
                <w:bCs/>
                <w:i/>
                <w:sz w:val="20"/>
                <w:szCs w:val="20"/>
              </w:rPr>
              <w:t xml:space="preserve"> </w:t>
            </w:r>
            <w:r w:rsidRPr="00540E58">
              <w:rPr>
                <w:bCs/>
                <w:sz w:val="20"/>
                <w:szCs w:val="20"/>
              </w:rPr>
              <w:t>İstanbul: Eğitim Reformu Girişimi.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  <w:szCs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ERG ve AÇEV. (2013).</w:t>
            </w:r>
            <w:r w:rsidRPr="00540E58">
              <w:rPr>
                <w:bCs/>
                <w:i/>
                <w:sz w:val="20"/>
              </w:rPr>
              <w:t xml:space="preserve"> Erken Çocukluk Eğitimi ve “4+4+4” Düzenlemesi. Erişim tarihi: 21 Mart 2015, http://erg.sabanciuniv.edu/</w:t>
            </w:r>
          </w:p>
          <w:p w:rsidR="001C3009" w:rsidRPr="00540E58" w:rsidRDefault="001C3009" w:rsidP="00CA4D84">
            <w:pPr>
              <w:jc w:val="both"/>
              <w:rPr>
                <w:bCs/>
                <w:i/>
                <w:sz w:val="20"/>
              </w:rPr>
            </w:pPr>
            <w:r w:rsidRPr="00540E58">
              <w:rPr>
                <w:bCs/>
                <w:i/>
                <w:sz w:val="20"/>
              </w:rPr>
              <w:t>sites/erg.sabanciuniv.edu/files/ACEV.ERG_ECE_PolitikaRaporu.pdf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Kartal, H. (2011). </w:t>
            </w:r>
            <w:r w:rsidRPr="00540E58">
              <w:rPr>
                <w:bCs/>
                <w:i/>
                <w:sz w:val="20"/>
              </w:rPr>
              <w:t xml:space="preserve">Geçmişten günümüze erken çocukluk eğitimi uygulamaları. </w:t>
            </w:r>
            <w:r w:rsidRPr="00540E58">
              <w:t xml:space="preserve"> </w:t>
            </w:r>
            <w:r w:rsidRPr="00540E58">
              <w:rPr>
                <w:sz w:val="20"/>
                <w:szCs w:val="20"/>
              </w:rPr>
              <w:t xml:space="preserve">İstanbul: </w:t>
            </w:r>
            <w:r w:rsidRPr="00540E58">
              <w:rPr>
                <w:bCs/>
                <w:sz w:val="20"/>
                <w:szCs w:val="20"/>
              </w:rPr>
              <w:t>Ezgi</w:t>
            </w:r>
            <w:r w:rsidRPr="00540E58">
              <w:rPr>
                <w:bCs/>
                <w:sz w:val="20"/>
              </w:rPr>
              <w:t xml:space="preserve"> Kitabevi Yayınları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Uysal, H., Akman, B. (2015). Erken Müdahale Programlarının Erken Çocukluk Eğitimindeki Rolü: Erken Çocukluk Eğitimine Yapılan Yatırım Geleceğe Yapılan Yatırım mıdır?, </w:t>
            </w:r>
            <w:r w:rsidRPr="00540E58">
              <w:rPr>
                <w:bCs/>
                <w:i/>
                <w:sz w:val="20"/>
              </w:rPr>
              <w:t>Turkish Studies – International Periodical for the Languages, Literature and History of Turkish or Turkic Volume 10/3 Winter, p. 1053-1068, ISSN: 1308-2140,</w:t>
            </w:r>
            <w:r w:rsidRPr="00540E58">
              <w:rPr>
                <w:bCs/>
                <w:sz w:val="20"/>
              </w:rPr>
              <w:t xml:space="preserve"> www.turkishstudies.net, </w:t>
            </w:r>
            <w:hyperlink r:id="rId7" w:history="1">
              <w:r w:rsidRPr="00540E58">
                <w:rPr>
                  <w:rStyle w:val="Kpr"/>
                  <w:bCs/>
                  <w:sz w:val="20"/>
                </w:rPr>
                <w:t>http://dx.doi.org/10.7827/TurkishStudies.7692</w:t>
              </w:r>
            </w:hyperlink>
            <w:r w:rsidRPr="00540E58">
              <w:rPr>
                <w:bCs/>
                <w:sz w:val="20"/>
              </w:rPr>
              <w:t xml:space="preserve">, 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MEB Strateji Geliştirme Başkanlığı. (2014). MEB 2013 Yılı İdari Faaliyet Raporu. Erişim tarihi: 21 Mart 2015, http://sgb.meb.gov.tr/meb_iys_dosyalar/2014_04/30032306_meb_2013_idare_faaliyet_raporu.pdf</w:t>
            </w:r>
          </w:p>
          <w:p w:rsidR="001C3009" w:rsidRDefault="001C3009" w:rsidP="00CA4D84">
            <w:pPr>
              <w:jc w:val="both"/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OECD. (2012). Starting Strong III: A Quality Toolbox for Early Childhood Education and Care. Paris: OECD Publishing.</w:t>
            </w:r>
          </w:p>
          <w:p w:rsidR="001C3009" w:rsidRPr="00540E58" w:rsidRDefault="001C3009" w:rsidP="00CA4D84">
            <w:pPr>
              <w:jc w:val="both"/>
              <w:rPr>
                <w:bCs/>
                <w:sz w:val="20"/>
              </w:rPr>
            </w:pP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OECD. (2014). Enrolment in childcare and pre-schools. OECD - Social Policy Division -Directorate of Employment, Labour and Social Affairs. </w:t>
            </w:r>
            <w:hyperlink r:id="rId8" w:history="1">
              <w:r w:rsidRPr="00540E58">
                <w:rPr>
                  <w:rStyle w:val="Kpr"/>
                  <w:bCs/>
                  <w:sz w:val="20"/>
                </w:rPr>
                <w:t>http://www.oecd.org/els/soc/</w:t>
              </w:r>
            </w:hyperlink>
            <w:r w:rsidRPr="00540E58">
              <w:rPr>
                <w:bCs/>
                <w:sz w:val="20"/>
              </w:rPr>
              <w:t xml:space="preserve"> 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OECD. (2015). Starting Strong IV: Monitoring Quality in Early Childhood Education and Care. Paris: OECD Publishing.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OECD (2016). Education at a Glance: OECD Indicators. </w:t>
            </w:r>
            <w:hyperlink r:id="rId9" w:history="1">
              <w:r w:rsidRPr="00540E58">
                <w:rPr>
                  <w:rStyle w:val="Kpr"/>
                  <w:bCs/>
                  <w:sz w:val="20"/>
                </w:rPr>
                <w:t>http://www.oecd-ilibrary.org/education/</w:t>
              </w:r>
            </w:hyperlink>
            <w:r w:rsidRPr="00540E58">
              <w:rPr>
                <w:bCs/>
                <w:sz w:val="20"/>
              </w:rPr>
              <w:t xml:space="preserve"> 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UNICEF. (2012). Türkiye’de Çocuk ve Genç Nüfusun Durumunun Analizi.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UNICEF. (2014). Hidden in Plain Sight: A statistical analysis of violence against children. New York: UNICEF.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Dünya Bankası. (2010). Türkiye’de Gelecek Nesiller İçin Fırsatların Çoğaltılması: “Yaşam Fırsatları” Konulu Rapor. Washington, DC: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World Bank.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Dünya Bankası. (2010). </w:t>
            </w:r>
            <w:r w:rsidRPr="00540E58">
              <w:rPr>
                <w:bCs/>
                <w:i/>
                <w:sz w:val="20"/>
              </w:rPr>
              <w:t>Türkiye’de Temel Eğitimde Kalite ve Eşitliğin Geliştirilmesi: Zorluklar ve Seçenekler</w:t>
            </w:r>
            <w:r w:rsidRPr="00540E58">
              <w:rPr>
                <w:bCs/>
                <w:sz w:val="20"/>
              </w:rPr>
              <w:t>. The World Bank: Washington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D.C.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Günsoy, Y. (2015). Beşeri sermaye ve insani gelişme için erken çocukluk eğitiminin önemi. </w:t>
            </w:r>
            <w:r w:rsidRPr="00540E58">
              <w:rPr>
                <w:bCs/>
                <w:i/>
                <w:sz w:val="20"/>
              </w:rPr>
              <w:t>Bilgi Ekonomisi ve Yönetimi Dergisi, 4 (2), 23-43.</w:t>
            </w:r>
            <w:r w:rsidRPr="00540E58">
              <w:rPr>
                <w:bCs/>
                <w:sz w:val="20"/>
              </w:rPr>
              <w:t xml:space="preserve"> Retrieved from http://dergipark.gov.tr/beyder/issue/3479/47333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UNICEF Regional Office for CEECIS (forthcoming 2012). The Quest for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>Quality and Fairness in Early Childhood Education (UNICEF)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Polat, S. (2008); </w:t>
            </w:r>
            <w:r w:rsidRPr="00540E58">
              <w:rPr>
                <w:bCs/>
                <w:i/>
                <w:sz w:val="20"/>
              </w:rPr>
              <w:t xml:space="preserve">Türkiye’de eğitim politikalarının fırsat eşitsizliği üzerindeki etkileri. </w:t>
            </w:r>
            <w:r w:rsidRPr="00540E58">
              <w:rPr>
                <w:bCs/>
                <w:sz w:val="20"/>
              </w:rPr>
              <w:t>Ankara: Devlet Planlama Teşkilatı.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Kağıtçıbaşı Ç., Sunar, D., Bekman, S., &amp; Cemaliler, Z. (2005). </w:t>
            </w:r>
            <w:r w:rsidRPr="00540E58">
              <w:rPr>
                <w:bCs/>
                <w:i/>
                <w:sz w:val="20"/>
              </w:rPr>
              <w:t>Erken müdahalenin erişkinlikte süren etkileri.</w:t>
            </w:r>
            <w:r w:rsidRPr="00540E58">
              <w:rPr>
                <w:bCs/>
                <w:sz w:val="20"/>
              </w:rPr>
              <w:t xml:space="preserve"> İstanbul: Anne-Çocuk Eğitim Vakfı Yayınları.</w:t>
            </w:r>
          </w:p>
          <w:p w:rsidR="001C3009" w:rsidRPr="00540E58" w:rsidRDefault="001C3009" w:rsidP="00CA4D84">
            <w:pPr>
              <w:rPr>
                <w:bCs/>
                <w:sz w:val="20"/>
              </w:rPr>
            </w:pPr>
            <w:r w:rsidRPr="00540E58">
              <w:rPr>
                <w:bCs/>
                <w:sz w:val="20"/>
              </w:rPr>
              <w:t xml:space="preserve">Kaytaz, M. (2005). </w:t>
            </w:r>
            <w:r w:rsidRPr="00540E58">
              <w:rPr>
                <w:bCs/>
                <w:i/>
                <w:sz w:val="20"/>
              </w:rPr>
              <w:t>Türkiye’de Okul Öncesi Eğitimin Fayda-Maliyet Analizi</w:t>
            </w:r>
            <w:r w:rsidRPr="00540E58">
              <w:rPr>
                <w:bCs/>
                <w:sz w:val="20"/>
              </w:rPr>
              <w:t>. İstanbul: Anne Çocuk Eğitim Vakfı</w:t>
            </w:r>
          </w:p>
          <w:p w:rsidR="001C3009" w:rsidRPr="00F5290B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Bekman, S. ve Gürlesel, C. F. (2005). </w:t>
            </w:r>
            <w:r w:rsidRPr="00540E58">
              <w:rPr>
                <w:i/>
                <w:sz w:val="20"/>
                <w:szCs w:val="20"/>
              </w:rPr>
              <w:t>Doğru Başlangıç: Türkiye’de Okul Öncesi Eğitim</w:t>
            </w:r>
            <w:r w:rsidRPr="00540E58">
              <w:rPr>
                <w:sz w:val="20"/>
                <w:szCs w:val="20"/>
              </w:rPr>
              <w:t>. İstanbul: TÜSİAD (Türk Sanayicileri ve İşadamları Derneği).</w:t>
            </w:r>
          </w:p>
        </w:tc>
      </w:tr>
      <w:tr w:rsidR="001C3009" w:rsidRPr="00540E58" w:rsidTr="00CA4D84">
        <w:trPr>
          <w:trHeight w:val="520"/>
        </w:trPr>
        <w:tc>
          <w:tcPr>
            <w:tcW w:w="188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311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jc w:val="both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Bilgisayar, projeksiyon. </w:t>
            </w:r>
          </w:p>
        </w:tc>
      </w:tr>
    </w:tbl>
    <w:p w:rsidR="001C3009" w:rsidRPr="00540E58" w:rsidRDefault="001C3009" w:rsidP="001C3009">
      <w:pPr>
        <w:rPr>
          <w:sz w:val="20"/>
          <w:szCs w:val="20"/>
        </w:rPr>
      </w:pPr>
    </w:p>
    <w:p w:rsidR="001C3009" w:rsidRPr="00540E58" w:rsidRDefault="001C3009" w:rsidP="001C3009">
      <w:pPr>
        <w:rPr>
          <w:sz w:val="20"/>
          <w:szCs w:val="20"/>
        </w:rPr>
      </w:pPr>
    </w:p>
    <w:p w:rsidR="001C3009" w:rsidRPr="00540E58" w:rsidRDefault="001C3009" w:rsidP="001C3009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8186"/>
      </w:tblGrid>
      <w:tr w:rsidR="001C3009" w:rsidRPr="00540E58" w:rsidTr="00CA4D84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DERSİN HAFTALIK PLANI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3009" w:rsidRPr="00540E58" w:rsidRDefault="001C3009" w:rsidP="00CA4D84">
            <w:pPr>
              <w:jc w:val="center"/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b/>
                <w:sz w:val="20"/>
                <w:szCs w:val="20"/>
              </w:rPr>
            </w:pPr>
            <w:r w:rsidRPr="00540E58">
              <w:rPr>
                <w:b/>
                <w:sz w:val="20"/>
                <w:szCs w:val="20"/>
              </w:rPr>
              <w:t>İŞLENEN KONULAR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Türkiye'de ve Dünyadaki Erken Çocukluk Politikalarını Tanıma ve Bu Politikaların Uygulamalarını İnceleme; 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Erken Çocukluk Politikaları Bağlamında Mesleki Algı ve Anlayış</w:t>
            </w:r>
          </w:p>
        </w:tc>
      </w:tr>
      <w:tr w:rsidR="001C3009" w:rsidRPr="00540E58" w:rsidTr="00CA4D84">
        <w:trPr>
          <w:trHeight w:val="34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Erken Çocukluk Politikaları Kapsamındaki Konular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Erken Çocukluk Hizmetlerinin Kapsam ve Önemini Açıklama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Farklı Erken Çocukluk Programlarının Gelişimi, Amaçları ve Kapsamı ile ilgili Karşılaştırmalar Yapma; 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Farklı Erken Çocukluk Programlarının Gelişimi, Amaçları ve Kapsamı ile ilgili Karşılaştırmalar Yapma;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7-8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VİZE SINAVI 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</w:tcBorders>
            <w:shd w:val="clear" w:color="auto" w:fill="auto"/>
          </w:tcPr>
          <w:p w:rsidR="001C3009" w:rsidRPr="00540E58" w:rsidRDefault="001C3009" w:rsidP="00CA4D84">
            <w:pPr>
              <w:rPr>
                <w:sz w:val="20"/>
                <w:highlight w:val="cyan"/>
              </w:rPr>
            </w:pPr>
            <w:r w:rsidRPr="00540E58">
              <w:rPr>
                <w:sz w:val="20"/>
                <w:szCs w:val="20"/>
              </w:rPr>
              <w:t>Erken Çocukluk Hizmetlerinde Farklı Program Örnekleri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shd w:val="clear" w:color="auto" w:fill="auto"/>
          </w:tcPr>
          <w:p w:rsidR="001C3009" w:rsidRPr="00540E58" w:rsidRDefault="001C3009" w:rsidP="00CA4D84">
            <w:pPr>
              <w:rPr>
                <w:sz w:val="20"/>
                <w:highlight w:val="cyan"/>
              </w:rPr>
            </w:pPr>
            <w:r w:rsidRPr="00540E58">
              <w:rPr>
                <w:sz w:val="20"/>
              </w:rPr>
              <w:t>Erken Çocukluk Hizmetlerinde Farklı Program Örnekleri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shd w:val="clear" w:color="auto" w:fill="auto"/>
          </w:tcPr>
          <w:p w:rsidR="001C3009" w:rsidRPr="00540E58" w:rsidRDefault="001C3009" w:rsidP="00CA4D84">
            <w:pPr>
              <w:rPr>
                <w:sz w:val="20"/>
                <w:highlight w:val="cyan"/>
              </w:rPr>
            </w:pPr>
            <w:r w:rsidRPr="00540E58">
              <w:rPr>
                <w:sz w:val="20"/>
              </w:rPr>
              <w:t>Erken Çocukluk Eğitimi Politikası Kapsamına Giren Konularda Ulusal ve Uluslararası Örneklerin İncelenmesi</w:t>
            </w:r>
            <w:r w:rsidRPr="00540E58">
              <w:rPr>
                <w:sz w:val="20"/>
                <w:highlight w:val="cyan"/>
              </w:rPr>
              <w:t xml:space="preserve"> 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shd w:val="clear" w:color="auto" w:fill="auto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Erken Çocukluk Eğitimi Politikası Kapsamına Giren Konularda Ulusal ve Uluslararası Örneklerin İncelenmesi 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shd w:val="clear" w:color="auto" w:fill="auto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Erken Çocukluk Eğitimi Politikası Kapsamına Giren Konularda Ulusal ve Uluslararası Örneklerin İncelenmesi </w:t>
            </w:r>
          </w:p>
        </w:tc>
      </w:tr>
      <w:tr w:rsidR="001C3009" w:rsidRPr="00540E58" w:rsidTr="00CA4D8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bottom w:val="single" w:sz="6" w:space="0" w:color="auto"/>
            </w:tcBorders>
            <w:shd w:val="clear" w:color="auto" w:fill="auto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Erken Çocukluk Eğitimi Politikası Kapsamına Giren Konularda Ulusal ve Uluslararası Örneklerin İncelenmesi </w:t>
            </w:r>
          </w:p>
        </w:tc>
      </w:tr>
      <w:tr w:rsidR="001C3009" w:rsidRPr="00540E58" w:rsidTr="00CA4D84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C3009" w:rsidRPr="00540E58" w:rsidRDefault="001C3009" w:rsidP="00CA4D84">
            <w:pPr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C3009" w:rsidRPr="00540E58" w:rsidRDefault="001C3009" w:rsidP="00CA4D84">
            <w:pPr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FİNAL SINAVI </w:t>
            </w:r>
          </w:p>
        </w:tc>
      </w:tr>
    </w:tbl>
    <w:p w:rsidR="001C3009" w:rsidRDefault="001C3009" w:rsidP="001C3009">
      <w:pPr>
        <w:rPr>
          <w:sz w:val="20"/>
          <w:szCs w:val="20"/>
        </w:rPr>
      </w:pPr>
    </w:p>
    <w:p w:rsidR="001C3009" w:rsidRDefault="001C3009" w:rsidP="001C3009">
      <w:pPr>
        <w:rPr>
          <w:sz w:val="20"/>
          <w:szCs w:val="20"/>
        </w:rPr>
      </w:pPr>
    </w:p>
    <w:p w:rsidR="001C3009" w:rsidRPr="00540E58" w:rsidRDefault="001C3009" w:rsidP="001C3009">
      <w:pPr>
        <w:rPr>
          <w:sz w:val="20"/>
          <w:szCs w:val="20"/>
        </w:rPr>
      </w:pPr>
    </w:p>
    <w:p w:rsidR="001C3009" w:rsidRPr="00540E58" w:rsidRDefault="001C3009" w:rsidP="001C3009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b/>
                <w:sz w:val="20"/>
              </w:rPr>
            </w:pPr>
            <w:r w:rsidRPr="00540E58">
              <w:rPr>
                <w:b/>
                <w:sz w:val="20"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b/>
                <w:sz w:val="20"/>
              </w:rPr>
            </w:pPr>
            <w:r w:rsidRPr="00540E58">
              <w:rPr>
                <w:b/>
                <w:sz w:val="20"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b/>
                <w:sz w:val="20"/>
              </w:rPr>
            </w:pPr>
            <w:r w:rsidRPr="00540E58">
              <w:rPr>
                <w:b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b/>
                <w:sz w:val="20"/>
              </w:rPr>
            </w:pPr>
            <w:r w:rsidRPr="00540E58">
              <w:rPr>
                <w:b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b/>
                <w:sz w:val="20"/>
              </w:rPr>
            </w:pPr>
            <w:r w:rsidRPr="00540E58">
              <w:rPr>
                <w:b/>
                <w:sz w:val="20"/>
              </w:rPr>
              <w:t>1</w:t>
            </w: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1C3009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1C3009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left="56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1C3009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left="56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1C3009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left="56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1C3009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left="56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1C3009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left="56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7.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8.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9.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Çocukların gelişimine ve kültür özelliklerine uygun, bireysel ve işbirlikli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10.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11.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spacing w:before="100" w:beforeAutospacing="1"/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Çocukların gelişimlerini ve öğrenmelerini sürekli olarak izleme, kaydetme ve eğitimi planlama amacıyla okul öncesi eğitime uygun çeşitli değerlendirme yöntemleri ve araçları </w:t>
            </w:r>
            <w:r w:rsidRPr="00540E58">
              <w:rPr>
                <w:sz w:val="20"/>
              </w:rPr>
              <w:lastRenderedPageBreak/>
              <w:t xml:space="preserve">kullanır. 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spacing w:before="100" w:beforeAutospacing="1"/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spacing w:before="100" w:beforeAutospacing="1"/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spacing w:before="100" w:beforeAutospacing="1"/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13.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14.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15.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Okul öncesi çağdaki çocukların bilişsel, psiko-sosyal,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16.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17.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Okul öncesi dönem çocukların fizyolojik ve anatomik özelliklerini bilir ve bunları fiziksel gelişim özellikleri ile değerlendirebilir.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18.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19.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20.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21.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</w:tr>
      <w:tr w:rsidR="001C3009" w:rsidRPr="00540E58" w:rsidTr="00CA4D84">
        <w:trPr>
          <w:trHeight w:val="283"/>
        </w:trPr>
        <w:tc>
          <w:tcPr>
            <w:tcW w:w="771" w:type="dxa"/>
            <w:shd w:val="clear" w:color="auto" w:fill="auto"/>
          </w:tcPr>
          <w:p w:rsidR="001C3009" w:rsidRPr="00540E58" w:rsidRDefault="001C3009" w:rsidP="00CA4D84">
            <w:pPr>
              <w:pStyle w:val="ListeParagra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>22.</w:t>
            </w:r>
          </w:p>
        </w:tc>
        <w:tc>
          <w:tcPr>
            <w:tcW w:w="7812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sz w:val="20"/>
              </w:rPr>
              <w:t>X</w:t>
            </w:r>
          </w:p>
        </w:tc>
      </w:tr>
      <w:tr w:rsidR="001C3009" w:rsidRPr="00540E58" w:rsidTr="00CA4D84">
        <w:trPr>
          <w:trHeight w:val="283"/>
        </w:trPr>
        <w:tc>
          <w:tcPr>
            <w:tcW w:w="9889" w:type="dxa"/>
            <w:gridSpan w:val="5"/>
            <w:shd w:val="clear" w:color="auto" w:fill="auto"/>
          </w:tcPr>
          <w:p w:rsidR="001C3009" w:rsidRPr="00540E58" w:rsidRDefault="001C3009" w:rsidP="00CA4D84">
            <w:pPr>
              <w:jc w:val="both"/>
              <w:rPr>
                <w:sz w:val="20"/>
              </w:rPr>
            </w:pPr>
            <w:r w:rsidRPr="00540E58">
              <w:rPr>
                <w:b/>
                <w:sz w:val="20"/>
              </w:rPr>
              <w:t>1</w:t>
            </w:r>
            <w:r w:rsidRPr="00540E58">
              <w:rPr>
                <w:sz w:val="20"/>
              </w:rPr>
              <w:t xml:space="preserve">:Hiç Katkısı Yok. </w:t>
            </w:r>
            <w:r w:rsidRPr="00540E58">
              <w:rPr>
                <w:b/>
                <w:sz w:val="20"/>
              </w:rPr>
              <w:t>2</w:t>
            </w:r>
            <w:r w:rsidRPr="00540E58">
              <w:rPr>
                <w:sz w:val="20"/>
              </w:rPr>
              <w:t xml:space="preserve">:Kısmen Katkısı Var. </w:t>
            </w:r>
            <w:r w:rsidRPr="00540E58">
              <w:rPr>
                <w:b/>
                <w:sz w:val="20"/>
              </w:rPr>
              <w:t>3</w:t>
            </w:r>
            <w:r w:rsidRPr="00540E58">
              <w:rPr>
                <w:sz w:val="20"/>
              </w:rPr>
              <w:t>:Tam Katkısı Var.</w:t>
            </w:r>
          </w:p>
        </w:tc>
      </w:tr>
    </w:tbl>
    <w:p w:rsidR="001C3009" w:rsidRPr="00540E58" w:rsidRDefault="001C3009" w:rsidP="001C3009">
      <w:pPr>
        <w:rPr>
          <w:sz w:val="20"/>
          <w:szCs w:val="20"/>
        </w:rPr>
      </w:pPr>
    </w:p>
    <w:p w:rsidR="001C3009" w:rsidRPr="00540E58" w:rsidRDefault="001C3009" w:rsidP="001C3009">
      <w:pPr>
        <w:rPr>
          <w:sz w:val="20"/>
          <w:szCs w:val="20"/>
        </w:rPr>
      </w:pPr>
    </w:p>
    <w:p w:rsidR="001C3009" w:rsidRPr="00540E58" w:rsidRDefault="001C3009" w:rsidP="001C3009">
      <w:pPr>
        <w:rPr>
          <w:sz w:val="20"/>
          <w:szCs w:val="20"/>
        </w:rPr>
      </w:pPr>
    </w:p>
    <w:p w:rsidR="001C3009" w:rsidRPr="00540E58" w:rsidRDefault="001C3009" w:rsidP="001C3009">
      <w:pPr>
        <w:rPr>
          <w:sz w:val="20"/>
          <w:szCs w:val="20"/>
        </w:rPr>
      </w:pPr>
      <w:r w:rsidRPr="00540E58">
        <w:rPr>
          <w:b/>
          <w:sz w:val="20"/>
          <w:szCs w:val="20"/>
        </w:rPr>
        <w:t>Dersin Öğretim Üyesi:</w:t>
      </w:r>
      <w:r w:rsidRPr="00540E58">
        <w:rPr>
          <w:sz w:val="20"/>
          <w:szCs w:val="20"/>
        </w:rPr>
        <w:t xml:space="preserve">   </w:t>
      </w:r>
    </w:p>
    <w:p w:rsidR="001C3009" w:rsidRPr="00540E58" w:rsidRDefault="001C3009" w:rsidP="001C3009">
      <w:pPr>
        <w:tabs>
          <w:tab w:val="left" w:pos="7800"/>
        </w:tabs>
        <w:rPr>
          <w:sz w:val="20"/>
          <w:szCs w:val="20"/>
        </w:rPr>
      </w:pPr>
      <w:r w:rsidRPr="00540E58">
        <w:rPr>
          <w:b/>
          <w:sz w:val="20"/>
          <w:szCs w:val="20"/>
        </w:rPr>
        <w:t>İmza</w:t>
      </w:r>
      <w:r w:rsidRPr="00540E58">
        <w:rPr>
          <w:sz w:val="20"/>
          <w:szCs w:val="20"/>
        </w:rPr>
        <w:t xml:space="preserve">: </w:t>
      </w:r>
      <w:r w:rsidRPr="00540E58">
        <w:rPr>
          <w:sz w:val="20"/>
          <w:szCs w:val="20"/>
        </w:rPr>
        <w:tab/>
        <w:t xml:space="preserve"> </w:t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</w:r>
      <w:r w:rsidRPr="00540E58">
        <w:rPr>
          <w:b/>
          <w:sz w:val="20"/>
          <w:szCs w:val="20"/>
        </w:rPr>
        <w:tab/>
        <w:t>Tarih:</w:t>
      </w:r>
      <w:r w:rsidRPr="00540E58">
        <w:rPr>
          <w:sz w:val="20"/>
          <w:szCs w:val="20"/>
        </w:rPr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1C3009" w:rsidRPr="00540E58" w:rsidTr="00CA4D84">
        <w:trPr>
          <w:trHeight w:val="989"/>
        </w:trPr>
        <w:tc>
          <w:tcPr>
            <w:tcW w:w="7171" w:type="dxa"/>
          </w:tcPr>
          <w:p w:rsidR="001C3009" w:rsidRPr="00540E58" w:rsidRDefault="001C3009" w:rsidP="00CA4D84">
            <w:pPr>
              <w:tabs>
                <w:tab w:val="left" w:pos="7800"/>
              </w:tabs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</w:tcPr>
          <w:p w:rsidR="001C3009" w:rsidRPr="00540E58" w:rsidRDefault="001C3009" w:rsidP="00CA4D84">
            <w:pPr>
              <w:tabs>
                <w:tab w:val="left" w:pos="7800"/>
              </w:tabs>
              <w:jc w:val="center"/>
              <w:rPr>
                <w:sz w:val="20"/>
                <w:szCs w:val="20"/>
              </w:rPr>
            </w:pPr>
          </w:p>
          <w:p w:rsidR="001C3009" w:rsidRPr="00540E58" w:rsidRDefault="001C3009" w:rsidP="00CA4D84">
            <w:pPr>
              <w:tabs>
                <w:tab w:val="left" w:pos="7800"/>
              </w:tabs>
              <w:jc w:val="center"/>
              <w:rPr>
                <w:sz w:val="20"/>
                <w:szCs w:val="20"/>
              </w:rPr>
            </w:pPr>
            <w:r w:rsidRPr="00540E58">
              <w:rPr>
                <w:sz w:val="20"/>
                <w:szCs w:val="20"/>
              </w:rPr>
              <w:t xml:space="preserve"> </w:t>
            </w:r>
          </w:p>
        </w:tc>
      </w:tr>
    </w:tbl>
    <w:p w:rsidR="00FD2D56" w:rsidRDefault="00FD2D56">
      <w:bookmarkStart w:id="0" w:name="_GoBack"/>
      <w:bookmarkEnd w:id="0"/>
    </w:p>
    <w:sectPr w:rsidR="00FD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80B0E"/>
    <w:multiLevelType w:val="hybridMultilevel"/>
    <w:tmpl w:val="F8407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C50BB"/>
    <w:multiLevelType w:val="hybridMultilevel"/>
    <w:tmpl w:val="8592A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9C"/>
    <w:rsid w:val="001C3009"/>
    <w:rsid w:val="009A1D9C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1C3009"/>
    <w:pPr>
      <w:keepNext/>
      <w:outlineLvl w:val="2"/>
    </w:pPr>
    <w:rPr>
      <w:rFonts w:ascii="Graphos" w:hAnsi="Graphos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C3009"/>
    <w:rPr>
      <w:rFonts w:ascii="Graphos" w:eastAsia="Times New Roman" w:hAnsi="Graphos" w:cs="Times New Roman"/>
      <w:sz w:val="28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C3009"/>
    <w:pPr>
      <w:spacing w:after="150"/>
    </w:pPr>
  </w:style>
  <w:style w:type="character" w:styleId="Kpr">
    <w:name w:val="Hyperlink"/>
    <w:rsid w:val="001C3009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1C3009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0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00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1C3009"/>
    <w:pPr>
      <w:keepNext/>
      <w:outlineLvl w:val="2"/>
    </w:pPr>
    <w:rPr>
      <w:rFonts w:ascii="Graphos" w:hAnsi="Graphos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C3009"/>
    <w:rPr>
      <w:rFonts w:ascii="Graphos" w:eastAsia="Times New Roman" w:hAnsi="Graphos" w:cs="Times New Roman"/>
      <w:sz w:val="28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C3009"/>
    <w:pPr>
      <w:spacing w:after="150"/>
    </w:pPr>
  </w:style>
  <w:style w:type="character" w:styleId="Kpr">
    <w:name w:val="Hyperlink"/>
    <w:rsid w:val="001C3009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1C3009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0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00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els/so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7827/TurkishStudies.7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cd-ilibrary.org/education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1736</Words>
  <Characters>9899</Characters>
  <Application>Microsoft Office Word</Application>
  <DocSecurity>0</DocSecurity>
  <Lines>82</Lines>
  <Paragraphs>23</Paragraphs>
  <ScaleCrop>false</ScaleCrop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</dc:creator>
  <cp:keywords/>
  <dc:description/>
  <cp:lastModifiedBy>AOA</cp:lastModifiedBy>
  <cp:revision>2</cp:revision>
  <dcterms:created xsi:type="dcterms:W3CDTF">2019-07-16T12:09:00Z</dcterms:created>
  <dcterms:modified xsi:type="dcterms:W3CDTF">2019-07-16T12:09:00Z</dcterms:modified>
</cp:coreProperties>
</file>